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645"/>
        <w:tblW w:w="8992" w:type="dxa"/>
        <w:tblLook w:val="04A0" w:firstRow="1" w:lastRow="0" w:firstColumn="1" w:lastColumn="0" w:noHBand="0" w:noVBand="1"/>
      </w:tblPr>
      <w:tblGrid>
        <w:gridCol w:w="4496"/>
        <w:gridCol w:w="4496"/>
      </w:tblGrid>
      <w:tr w:rsidR="00A75F46" w:rsidTr="00A75F46">
        <w:trPr>
          <w:trHeight w:val="406"/>
        </w:trPr>
        <w:tc>
          <w:tcPr>
            <w:tcW w:w="4496" w:type="dxa"/>
          </w:tcPr>
          <w:p w:rsidR="00A75F46" w:rsidRPr="00765C13" w:rsidRDefault="00A75F46" w:rsidP="00A75F46">
            <w:pPr>
              <w:jc w:val="both"/>
              <w:rPr>
                <w:b/>
              </w:rPr>
            </w:pPr>
            <w:r>
              <w:rPr>
                <w:b/>
              </w:rPr>
              <w:t>Компания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Товарищество с ограниченной ответственностью «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AgroGruz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>»</w:t>
            </w:r>
          </w:p>
          <w:p w:rsidR="00A75F46" w:rsidRPr="00765C13" w:rsidRDefault="00A75F46" w:rsidP="00A75F46">
            <w:pPr>
              <w:jc w:val="both"/>
              <w:rPr>
                <w:b/>
              </w:rPr>
            </w:pP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Pr="00765C13" w:rsidRDefault="00A75F46" w:rsidP="00A75F46">
            <w:pPr>
              <w:jc w:val="both"/>
            </w:pPr>
          </w:p>
          <w:p w:rsidR="00A75F46" w:rsidRPr="00A75F46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 xml:space="preserve">Юридический адрес: 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jc w:val="both"/>
            </w:pPr>
          </w:p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Р</w:t>
            </w:r>
            <w:r>
              <w:rPr>
                <w:color w:val="2C2D2E"/>
                <w:shd w:val="clear" w:color="auto" w:fill="FFFFFF"/>
              </w:rPr>
              <w:t xml:space="preserve">еспублика </w:t>
            </w:r>
            <w:r w:rsidRPr="00765C13">
              <w:rPr>
                <w:color w:val="2C2D2E"/>
                <w:shd w:val="clear" w:color="auto" w:fill="FFFFFF"/>
              </w:rPr>
              <w:t>К</w:t>
            </w:r>
            <w:r>
              <w:rPr>
                <w:color w:val="2C2D2E"/>
                <w:shd w:val="clear" w:color="auto" w:fill="FFFFFF"/>
              </w:rPr>
              <w:t>азахстан</w:t>
            </w:r>
            <w:r w:rsidRPr="00765C13">
              <w:rPr>
                <w:color w:val="2C2D2E"/>
                <w:shd w:val="clear" w:color="auto" w:fill="FFFFFF"/>
              </w:rPr>
              <w:t xml:space="preserve">, Туркестанская область, р-н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Мактааральский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, село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НурмухамедаЕсентаева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, ул.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Бастау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 48</w:t>
            </w:r>
          </w:p>
          <w:p w:rsidR="00A75F46" w:rsidRPr="00765C13" w:rsidRDefault="00A75F46" w:rsidP="00A75F46"/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Фактический адрес: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Р</w:t>
            </w:r>
            <w:r>
              <w:rPr>
                <w:color w:val="2C2D2E"/>
                <w:shd w:val="clear" w:color="auto" w:fill="FFFFFF"/>
              </w:rPr>
              <w:t xml:space="preserve">еспублика </w:t>
            </w:r>
            <w:r w:rsidRPr="00765C13">
              <w:rPr>
                <w:color w:val="2C2D2E"/>
                <w:shd w:val="clear" w:color="auto" w:fill="FFFFFF"/>
              </w:rPr>
              <w:t>К</w:t>
            </w:r>
            <w:r>
              <w:rPr>
                <w:color w:val="2C2D2E"/>
                <w:shd w:val="clear" w:color="auto" w:fill="FFFFFF"/>
              </w:rPr>
              <w:t>азахстан</w:t>
            </w:r>
            <w:r w:rsidRPr="00765C13">
              <w:rPr>
                <w:color w:val="2C2D2E"/>
                <w:shd w:val="clear" w:color="auto" w:fill="FFFFFF"/>
              </w:rPr>
              <w:t xml:space="preserve">, Туркестанская область, р-н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Мактааральский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, село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НурмухамедаЕсентаева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, ул. </w:t>
            </w:r>
            <w:proofErr w:type="spellStart"/>
            <w:r w:rsidRPr="00765C13">
              <w:rPr>
                <w:color w:val="2C2D2E"/>
                <w:shd w:val="clear" w:color="auto" w:fill="FFFFFF"/>
              </w:rPr>
              <w:t>Бастау</w:t>
            </w:r>
            <w:proofErr w:type="spellEnd"/>
            <w:r w:rsidRPr="00765C13">
              <w:rPr>
                <w:color w:val="2C2D2E"/>
                <w:shd w:val="clear" w:color="auto" w:fill="FFFFFF"/>
              </w:rPr>
              <w:t xml:space="preserve"> 48</w:t>
            </w:r>
          </w:p>
          <w:p w:rsidR="00A75F46" w:rsidRDefault="00A75F46" w:rsidP="00A75F46"/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БИН:</w:t>
            </w:r>
          </w:p>
        </w:tc>
        <w:tc>
          <w:tcPr>
            <w:tcW w:w="4496" w:type="dxa"/>
          </w:tcPr>
          <w:p w:rsidR="00A75F46" w:rsidRDefault="00A75F46" w:rsidP="00A75F46">
            <w:pPr>
              <w:jc w:val="both"/>
            </w:pPr>
            <w:r w:rsidRPr="00765C13">
              <w:rPr>
                <w:color w:val="2C2D2E"/>
                <w:shd w:val="clear" w:color="auto" w:fill="FFFFFF"/>
              </w:rPr>
              <w:t>190940032651</w:t>
            </w: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ИИК:</w:t>
            </w:r>
          </w:p>
        </w:tc>
        <w:tc>
          <w:tcPr>
            <w:tcW w:w="4496" w:type="dxa"/>
          </w:tcPr>
          <w:p w:rsidR="00A75F46" w:rsidRDefault="00661866" w:rsidP="00A75F46">
            <w:r w:rsidRPr="009C7300">
              <w:rPr>
                <w:bCs/>
                <w:color w:val="000000"/>
                <w:szCs w:val="16"/>
              </w:rPr>
              <w:t>KZ758562203325174150</w:t>
            </w:r>
          </w:p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Default="00A75F46" w:rsidP="00A75F46">
            <w:r>
              <w:t xml:space="preserve">Банк: </w:t>
            </w:r>
          </w:p>
        </w:tc>
        <w:tc>
          <w:tcPr>
            <w:tcW w:w="4496" w:type="dxa"/>
          </w:tcPr>
          <w:p w:rsidR="00A75F46" w:rsidRDefault="00661866" w:rsidP="006E203C">
            <w:r w:rsidRPr="009C7300">
              <w:rPr>
                <w:bCs/>
                <w:color w:val="000000"/>
                <w:szCs w:val="16"/>
              </w:rPr>
              <w:t xml:space="preserve">АО «Банк </w:t>
            </w:r>
            <w:proofErr w:type="spellStart"/>
            <w:r w:rsidRPr="009C7300">
              <w:rPr>
                <w:bCs/>
                <w:color w:val="000000"/>
                <w:szCs w:val="16"/>
              </w:rPr>
              <w:t>ЦентрКредит</w:t>
            </w:r>
            <w:proofErr w:type="spellEnd"/>
            <w:r w:rsidRPr="009C7300">
              <w:rPr>
                <w:bCs/>
                <w:color w:val="000000"/>
                <w:szCs w:val="16"/>
              </w:rPr>
              <w:t>»</w:t>
            </w:r>
          </w:p>
        </w:tc>
      </w:tr>
      <w:tr w:rsidR="00A75F46" w:rsidTr="00A75F46">
        <w:trPr>
          <w:trHeight w:val="406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БИК:</w:t>
            </w:r>
          </w:p>
        </w:tc>
        <w:tc>
          <w:tcPr>
            <w:tcW w:w="4496" w:type="dxa"/>
          </w:tcPr>
          <w:p w:rsidR="00A75F46" w:rsidRDefault="00661866" w:rsidP="00A75F46">
            <w:r w:rsidRPr="009C7300">
              <w:rPr>
                <w:bCs/>
                <w:color w:val="000000"/>
                <w:szCs w:val="16"/>
                <w:lang w:val="en-US"/>
              </w:rPr>
              <w:t>KCJBKZKX</w:t>
            </w:r>
          </w:p>
        </w:tc>
      </w:tr>
      <w:tr w:rsidR="00A75F46" w:rsidTr="00A75F46">
        <w:trPr>
          <w:trHeight w:val="429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 xml:space="preserve">Банк-корреспондент: </w:t>
            </w:r>
          </w:p>
          <w:p w:rsidR="00A75F46" w:rsidRDefault="00A75F46" w:rsidP="00A75F46"/>
        </w:tc>
        <w:tc>
          <w:tcPr>
            <w:tcW w:w="4496" w:type="dxa"/>
          </w:tcPr>
          <w:p w:rsidR="00661866" w:rsidRPr="009C7300" w:rsidRDefault="00661866" w:rsidP="00661866">
            <w:pPr>
              <w:rPr>
                <w:bCs/>
                <w:color w:val="000000"/>
                <w:szCs w:val="16"/>
              </w:rPr>
            </w:pPr>
            <w:r w:rsidRPr="009C7300">
              <w:rPr>
                <w:bCs/>
                <w:color w:val="000000"/>
                <w:szCs w:val="16"/>
              </w:rPr>
              <w:t xml:space="preserve">АО «Райффайзенбанк» </w:t>
            </w:r>
          </w:p>
          <w:p w:rsidR="00A75F46" w:rsidRPr="006E203C" w:rsidRDefault="00A75F46" w:rsidP="006E203C">
            <w:pPr>
              <w:rPr>
                <w:color w:val="2C2D2E"/>
                <w:shd w:val="clear" w:color="auto" w:fill="FFFFFF"/>
              </w:rPr>
            </w:pP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Default="00A75F46" w:rsidP="00A75F46">
            <w:r w:rsidRPr="00765C13">
              <w:rPr>
                <w:color w:val="2C2D2E"/>
                <w:shd w:val="clear" w:color="auto" w:fill="FFFFFF"/>
              </w:rPr>
              <w:t>SWIFT</w:t>
            </w:r>
          </w:p>
        </w:tc>
        <w:tc>
          <w:tcPr>
            <w:tcW w:w="4496" w:type="dxa"/>
          </w:tcPr>
          <w:p w:rsidR="00A75F46" w:rsidRPr="006E203C" w:rsidRDefault="006E203C" w:rsidP="00A75F46">
            <w:r w:rsidRPr="006E203C">
              <w:rPr>
                <w:bCs/>
                <w:color w:val="2C2D2E"/>
                <w:shd w:val="clear" w:color="auto" w:fill="FFFFFF"/>
              </w:rPr>
              <w:t>IVDCRUMM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К/с №</w:t>
            </w:r>
          </w:p>
        </w:tc>
        <w:tc>
          <w:tcPr>
            <w:tcW w:w="4496" w:type="dxa"/>
          </w:tcPr>
          <w:p w:rsidR="00A75F46" w:rsidRPr="00765C13" w:rsidRDefault="00661866" w:rsidP="00A75F46">
            <w:pPr>
              <w:rPr>
                <w:color w:val="2C2D2E"/>
                <w:shd w:val="clear" w:color="auto" w:fill="FFFFFF"/>
              </w:rPr>
            </w:pPr>
            <w:r w:rsidRPr="009C7300">
              <w:rPr>
                <w:bCs/>
                <w:color w:val="000000"/>
                <w:szCs w:val="16"/>
              </w:rPr>
              <w:t>30111810900000000085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БИК</w:t>
            </w:r>
          </w:p>
        </w:tc>
        <w:tc>
          <w:tcPr>
            <w:tcW w:w="4496" w:type="dxa"/>
          </w:tcPr>
          <w:p w:rsidR="00A75F46" w:rsidRPr="00765C13" w:rsidRDefault="00661866" w:rsidP="00A75F46">
            <w:pPr>
              <w:rPr>
                <w:color w:val="2C2D2E"/>
                <w:shd w:val="clear" w:color="auto" w:fill="FFFFFF"/>
              </w:rPr>
            </w:pPr>
            <w:r w:rsidRPr="009C7300">
              <w:rPr>
                <w:bCs/>
                <w:color w:val="000000"/>
                <w:szCs w:val="16"/>
              </w:rPr>
              <w:t>044525700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ИНН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КПП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 w:rsidRPr="00765C13">
              <w:rPr>
                <w:color w:val="2C2D2E"/>
                <w:shd w:val="clear" w:color="auto" w:fill="FFFFFF"/>
              </w:rPr>
              <w:t>К/</w:t>
            </w:r>
            <w:proofErr w:type="gramStart"/>
            <w:r w:rsidRPr="00765C13">
              <w:rPr>
                <w:color w:val="2C2D2E"/>
                <w:shd w:val="clear" w:color="auto" w:fill="FFFFFF"/>
              </w:rPr>
              <w:t>р</w:t>
            </w:r>
            <w:proofErr w:type="gramEnd"/>
          </w:p>
        </w:tc>
        <w:tc>
          <w:tcPr>
            <w:tcW w:w="4496" w:type="dxa"/>
          </w:tcPr>
          <w:p w:rsidR="00A75F46" w:rsidRPr="00765C13" w:rsidRDefault="00661866" w:rsidP="00A75F46">
            <w:pPr>
              <w:rPr>
                <w:color w:val="2C2D2E"/>
                <w:shd w:val="clear" w:color="auto" w:fill="FFFFFF"/>
              </w:rPr>
            </w:pPr>
            <w:r w:rsidRPr="009C7300">
              <w:rPr>
                <w:bCs/>
                <w:color w:val="000000"/>
                <w:szCs w:val="16"/>
              </w:rPr>
              <w:t>30101810200000000700</w:t>
            </w:r>
          </w:p>
        </w:tc>
      </w:tr>
      <w:tr w:rsidR="00A75F46" w:rsidTr="00A75F46">
        <w:trPr>
          <w:trHeight w:val="453"/>
        </w:trPr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r>
              <w:rPr>
                <w:color w:val="2C2D2E"/>
                <w:shd w:val="clear" w:color="auto" w:fill="FFFFFF"/>
              </w:rPr>
              <w:t xml:space="preserve">Директор </w:t>
            </w:r>
          </w:p>
        </w:tc>
        <w:tc>
          <w:tcPr>
            <w:tcW w:w="4496" w:type="dxa"/>
          </w:tcPr>
          <w:p w:rsidR="00A75F46" w:rsidRPr="00765C13" w:rsidRDefault="00A75F46" w:rsidP="00A75F46">
            <w:pPr>
              <w:rPr>
                <w:color w:val="2C2D2E"/>
                <w:shd w:val="clear" w:color="auto" w:fill="FFFFFF"/>
              </w:rPr>
            </w:pPr>
            <w:proofErr w:type="spellStart"/>
            <w:r>
              <w:rPr>
                <w:color w:val="2C2D2E"/>
                <w:shd w:val="clear" w:color="auto" w:fill="FFFFFF"/>
              </w:rPr>
              <w:t>Кариев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Ерболат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C2D2E"/>
                <w:shd w:val="clear" w:color="auto" w:fill="FFFFFF"/>
              </w:rPr>
              <w:t>Ерланович</w:t>
            </w:r>
            <w:proofErr w:type="spellEnd"/>
          </w:p>
        </w:tc>
      </w:tr>
    </w:tbl>
    <w:p w:rsidR="009252E3" w:rsidRDefault="009252E3"/>
    <w:sectPr w:rsidR="009252E3" w:rsidSect="009252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01" w:rsidRDefault="00175B01" w:rsidP="00A75F46">
      <w:pPr>
        <w:spacing w:after="0" w:line="240" w:lineRule="auto"/>
      </w:pPr>
      <w:r>
        <w:separator/>
      </w:r>
    </w:p>
  </w:endnote>
  <w:endnote w:type="continuationSeparator" w:id="0">
    <w:p w:rsidR="00175B01" w:rsidRDefault="00175B01" w:rsidP="00A7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01" w:rsidRDefault="00175B01" w:rsidP="00A75F46">
      <w:pPr>
        <w:spacing w:after="0" w:line="240" w:lineRule="auto"/>
      </w:pPr>
      <w:r>
        <w:separator/>
      </w:r>
    </w:p>
  </w:footnote>
  <w:footnote w:type="continuationSeparator" w:id="0">
    <w:p w:rsidR="00175B01" w:rsidRDefault="00175B01" w:rsidP="00A7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46" w:rsidRPr="00A75F46" w:rsidRDefault="00A75F46" w:rsidP="00A75F46">
    <w:pPr>
      <w:rPr>
        <w:color w:val="2C2D2E"/>
        <w:shd w:val="clear" w:color="auto" w:fill="FFFFFF"/>
      </w:rPr>
    </w:pPr>
    <w:r w:rsidRPr="00765C13">
      <w:rPr>
        <w:color w:val="2C2D2E"/>
        <w:shd w:val="clear" w:color="auto" w:fill="FFFFFF"/>
      </w:rPr>
      <w:t>Товарищество с ограничен</w:t>
    </w:r>
    <w:r>
      <w:rPr>
        <w:color w:val="2C2D2E"/>
        <w:shd w:val="clear" w:color="auto" w:fill="FFFFFF"/>
      </w:rPr>
      <w:t>ной ответственностью «</w:t>
    </w:r>
    <w:proofErr w:type="spellStart"/>
    <w:r>
      <w:rPr>
        <w:color w:val="2C2D2E"/>
        <w:shd w:val="clear" w:color="auto" w:fill="FFFFFF"/>
      </w:rPr>
      <w:t>AgroGruz</w:t>
    </w:r>
    <w:proofErr w:type="spellEnd"/>
    <w:r>
      <w:rPr>
        <w:color w:val="2C2D2E"/>
        <w:shd w:val="clear" w:color="auto" w:fill="FFFFFF"/>
      </w:rPr>
      <w:t>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F46"/>
    <w:rsid w:val="00175B01"/>
    <w:rsid w:val="0021616B"/>
    <w:rsid w:val="00661866"/>
    <w:rsid w:val="006E203C"/>
    <w:rsid w:val="007B6A1C"/>
    <w:rsid w:val="009252E3"/>
    <w:rsid w:val="00A75F46"/>
    <w:rsid w:val="00F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75F46"/>
  </w:style>
  <w:style w:type="paragraph" w:styleId="a6">
    <w:name w:val="footer"/>
    <w:basedOn w:val="a"/>
    <w:link w:val="a7"/>
    <w:uiPriority w:val="99"/>
    <w:semiHidden/>
    <w:unhideWhenUsed/>
    <w:rsid w:val="00A75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75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Сержан</cp:lastModifiedBy>
  <cp:revision>3</cp:revision>
  <dcterms:created xsi:type="dcterms:W3CDTF">2023-01-20T06:27:00Z</dcterms:created>
  <dcterms:modified xsi:type="dcterms:W3CDTF">2023-03-13T09:21:00Z</dcterms:modified>
</cp:coreProperties>
</file>